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9D" w:rsidRDefault="00B84C9D" w:rsidP="00B84C9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FF"/>
          <w:sz w:val="36"/>
          <w:szCs w:val="36"/>
          <w:lang w:eastAsia="ru-RU"/>
        </w:rPr>
        <w:t>Памятка для педагогов</w:t>
      </w:r>
    </w:p>
    <w:p w:rsidR="00141541" w:rsidRPr="00141541" w:rsidRDefault="00141541" w:rsidP="00B84C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41">
        <w:rPr>
          <w:rFonts w:ascii="Bookman Old Style" w:eastAsia="Times New Roman" w:hAnsi="Bookman Old Style" w:cs="Times New Roman"/>
          <w:b/>
          <w:bCs/>
          <w:color w:val="0000FF"/>
          <w:sz w:val="36"/>
          <w:szCs w:val="36"/>
          <w:lang w:eastAsia="ru-RU"/>
        </w:rPr>
        <w:t>ФОРМЫ ВОСПИТАТЕЛЬНОЙ РАБОТЫ</w:t>
      </w:r>
    </w:p>
    <w:p w:rsidR="00141541" w:rsidRDefault="00141541" w:rsidP="00B84C9D">
      <w:pPr>
        <w:spacing w:after="0"/>
        <w:jc w:val="center"/>
        <w:rPr>
          <w:rFonts w:ascii="Bookman Old Style" w:eastAsia="Times New Roman" w:hAnsi="Bookman Old Style" w:cs="Times New Roman"/>
          <w:b/>
          <w:bCs/>
          <w:color w:val="0000FF"/>
          <w:sz w:val="36"/>
          <w:szCs w:val="36"/>
          <w:lang w:eastAsia="ru-RU"/>
        </w:rPr>
      </w:pPr>
      <w:r w:rsidRPr="00141541">
        <w:rPr>
          <w:rFonts w:ascii="Bookman Old Style" w:eastAsia="Times New Roman" w:hAnsi="Bookman Old Style" w:cs="Times New Roman"/>
          <w:b/>
          <w:bCs/>
          <w:color w:val="0000FF"/>
          <w:sz w:val="36"/>
          <w:szCs w:val="36"/>
          <w:lang w:eastAsia="ru-RU"/>
        </w:rPr>
        <w:t xml:space="preserve">С </w:t>
      </w:r>
      <w:r>
        <w:rPr>
          <w:rFonts w:ascii="Bookman Old Style" w:eastAsia="Times New Roman" w:hAnsi="Bookman Old Style" w:cs="Times New Roman"/>
          <w:b/>
          <w:bCs/>
          <w:color w:val="0000FF"/>
          <w:sz w:val="36"/>
          <w:szCs w:val="36"/>
          <w:lang w:eastAsia="ru-RU"/>
        </w:rPr>
        <w:t>ОБ</w:t>
      </w:r>
      <w:r w:rsidRPr="00141541">
        <w:rPr>
          <w:rFonts w:ascii="Bookman Old Style" w:eastAsia="Times New Roman" w:hAnsi="Bookman Old Style" w:cs="Times New Roman"/>
          <w:b/>
          <w:bCs/>
          <w:color w:val="0000FF"/>
          <w:sz w:val="36"/>
          <w:szCs w:val="36"/>
          <w:lang w:eastAsia="ru-RU"/>
        </w:rPr>
        <w:t>УЧА</w:t>
      </w:r>
      <w:r>
        <w:rPr>
          <w:rFonts w:ascii="Bookman Old Style" w:eastAsia="Times New Roman" w:hAnsi="Bookman Old Style" w:cs="Times New Roman"/>
          <w:b/>
          <w:bCs/>
          <w:color w:val="0000FF"/>
          <w:sz w:val="36"/>
          <w:szCs w:val="36"/>
          <w:lang w:eastAsia="ru-RU"/>
        </w:rPr>
        <w:t>Ю</w:t>
      </w:r>
      <w:r w:rsidRPr="00141541">
        <w:rPr>
          <w:rFonts w:ascii="Bookman Old Style" w:eastAsia="Times New Roman" w:hAnsi="Bookman Old Style" w:cs="Times New Roman"/>
          <w:b/>
          <w:bCs/>
          <w:color w:val="0000FF"/>
          <w:sz w:val="36"/>
          <w:szCs w:val="36"/>
          <w:lang w:eastAsia="ru-RU"/>
        </w:rPr>
        <w:t>ЩИМИСЯ</w:t>
      </w:r>
    </w:p>
    <w:p w:rsidR="00141541" w:rsidRPr="00141541" w:rsidRDefault="00AA6C1B" w:rsidP="00B84C9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41541"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Формы </w:t>
      </w:r>
      <w:r w:rsid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воспитательной</w:t>
      </w:r>
      <w:r w:rsidR="00141541"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с младшими школьниками.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 Формирование мировосприятия на основе развития познавательного потенциала: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КВН, игр-викторин: «Учиться, чтобы знать», «Азбука знаний» и др.;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бесед по научной организации труда: «Я, минута и знание», «Учись учиться с увлечением», «Как развивать память», «От знаний к будущей профессии», «Поиск нужной книги» и т.д.;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«Недели детской книги»;</w:t>
      </w:r>
    </w:p>
    <w:p w:rsidR="00141541" w:rsidRPr="00141541" w:rsidRDefault="00141541" w:rsidP="001415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объединений и клубов любителей книги, клубов любознательных,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читательских конференций;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игры-беседы «Разгаданные и неразгаданные тайны», «Белые пятна на карте нашей области».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б) Формирование </w:t>
      </w:r>
      <w:proofErr w:type="spellStart"/>
      <w:r w:rsidRPr="001415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мотивационно-ценностного</w:t>
      </w:r>
      <w:proofErr w:type="spellEnd"/>
      <w:r w:rsidRPr="001415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поведения: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воспитание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деловые игры, сюжетно-ролевые игры по культуре общения, разыгрывание коммуникативных ситуаций «Я и мой класс»;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часы, концерты, изготовление подарков, сувениров для ветеранов, малышей детского сада;</w:t>
      </w:r>
    </w:p>
    <w:p w:rsidR="00141541" w:rsidRPr="00141541" w:rsidRDefault="00141541" w:rsidP="00141541">
      <w:pPr>
        <w:spacing w:after="0" w:line="360" w:lineRule="auto"/>
        <w:ind w:left="1025" w:hanging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цикла этических бесед по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поведения « «Как себя вести», 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вежливости», «О правилах кошке расскажем немножко», тесты и исследования  программы «Я и мы»;</w:t>
      </w:r>
    </w:p>
    <w:p w:rsidR="00141541" w:rsidRPr="00141541" w:rsidRDefault="00141541" w:rsidP="00141541">
      <w:pPr>
        <w:spacing w:after="0" w:line="360" w:lineRule="auto"/>
        <w:ind w:left="1025" w:hanging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воспитанности 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141541" w:rsidRPr="00141541" w:rsidRDefault="00141541" w:rsidP="0014154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воспитание гражданственности и патриотизма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541" w:rsidRPr="00141541" w:rsidRDefault="00141541" w:rsidP="00141541">
      <w:pPr>
        <w:spacing w:after="0" w:line="360" w:lineRule="auto"/>
        <w:ind w:left="1025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программе «В мир русской народной культуры»;</w:t>
      </w:r>
    </w:p>
    <w:p w:rsidR="00141541" w:rsidRPr="00141541" w:rsidRDefault="00141541" w:rsidP="00141541">
      <w:pPr>
        <w:spacing w:after="0" w:line="360" w:lineRule="auto"/>
        <w:ind w:left="1025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«символы государства» - беседы, изучение истории;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часы, концерты, экскурсии в краеведческий музей, встречи с ветеранами Великой Отечественной войны; конкурсы чтецов, рисунков, сочинений на патриотическую тему;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экскурсии по 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городу, району; проектирование будущего своего края;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культуры труда и формирование первых представлений об экономической культуре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хозяйственно-бытовой труд на закрепленном  участке школьного двора, дежурство;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самообслуживанию</w:t>
      </w: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благоустройству двора, изготовление скворечников, экскурсия на предприятия города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профилактическая работа по предупреждению пожаров;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«Бюро добрых услуг» (помощь по хозяйству одиноким людям, престарелым, инвалидам);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воспитание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экскурсии, посещение зоосадов, проведение викторин на тему природы, раб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с фенологическим календарем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праздники «День Птиц», «В гостях у </w:t>
      </w:r>
      <w:proofErr w:type="spell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старичка-лесовичка</w:t>
      </w:r>
      <w:proofErr w:type="spellEnd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«Осенний бал», «День Земли», «День воды» и др.;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эстетическое воспитание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экскурсии в музеи, посещение выс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тавок, концертов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экскурсий;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кукольного театра, выставки работ юных художников;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воспитание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бесед «Как стать сильным и ловким», соревнований «Рыцарский турнир», аттракционов «Снежная крепость», «Снежная эстафета»;</w:t>
      </w:r>
    </w:p>
    <w:p w:rsidR="00A60AD8" w:rsidRDefault="00141541" w:rsidP="00141541">
      <w:pPr>
        <w:spacing w:after="0" w:line="360" w:lineRule="auto"/>
        <w:ind w:left="1025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соревнования, подвижные и спортивные 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динамических паузах,</w:t>
      </w:r>
    </w:p>
    <w:p w:rsidR="00A60AD8" w:rsidRDefault="00141541" w:rsidP="00141541">
      <w:pPr>
        <w:spacing w:after="0" w:line="360" w:lineRule="auto"/>
        <w:ind w:left="1025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мероприятия «Веселые старты»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участие в спортивных секциях,</w:t>
      </w:r>
    </w:p>
    <w:p w:rsidR="00141541" w:rsidRPr="00141541" w:rsidRDefault="00141541" w:rsidP="00141541">
      <w:pPr>
        <w:spacing w:after="0" w:line="360" w:lineRule="auto"/>
        <w:ind w:left="1025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клубах</w:t>
      </w:r>
      <w:proofErr w:type="gramEnd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541" w:rsidRPr="00141541" w:rsidRDefault="00141541" w:rsidP="00141541">
      <w:pPr>
        <w:spacing w:after="0" w:line="360" w:lineRule="auto"/>
        <w:ind w:left="1025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формированию здорового образа жизни;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семейное воспитание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праздники, театрализация на тему семьи, выставки рисунков, поделок (семейные увлечения), «Реклама семейного чтения», «Твой режим дня», «Свободное время», праздник «День семьи», «День матери», составление родословных (генеалогическое дерево), составление рассказов и написание сочинений «Моя семья»; экскурсии на производство к родителям;</w:t>
      </w:r>
      <w:proofErr w:type="gramEnd"/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семейные конкурсы: «Папа и я - спортивная семья», конкурс семейных альбомов, конкурс хозяек.</w:t>
      </w:r>
    </w:p>
    <w:p w:rsid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6C1B" w:rsidRPr="00141541" w:rsidRDefault="00AA6C1B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41" w:rsidRPr="00141541" w:rsidRDefault="00AA6C1B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141541"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Формы внеклассной работы с учащимися 5-11 классов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 Формирование мировосприятия на основе развития познавательного потенциала: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образовательных программ учебных предметов, возможностей </w:t>
      </w:r>
      <w:proofErr w:type="spell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воспитательной деятельности;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олимпиад, конкурсов, встреч, библиотечных часов, тематических бесед, декадников по предметам, дней знаний, конференций, клубов по интересам, вечеров, фестивалей, праздников, бесед, викторин:</w:t>
      </w:r>
      <w:proofErr w:type="gramEnd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 литературных героев», «Тайны пятого океана», игр по развитию логики, памяти, внимания, педагогических тренингов: «Через </w:t>
      </w: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тернии</w:t>
      </w:r>
      <w:proofErr w:type="gramEnd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звездам», «Путешествие в город наук», аукционов любимых книг, дней фантазеров и изобретателей, «Умники и умницы», «Алфавит»; игр-путешествий «По планетам знаний».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б) Формирование </w:t>
      </w:r>
      <w:proofErr w:type="spellStart"/>
      <w:r w:rsidRPr="001415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мотивационно-ценностного</w:t>
      </w:r>
      <w:proofErr w:type="spellEnd"/>
      <w:r w:rsidRPr="001415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поведения.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нравственное и эстетическое воспитание: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акции милосердия,  доброты, помощи нуждающимся– </w:t>
      </w: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ерация «Забота»;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клубы правовых знаний, классные часы по правовой тематике;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конференции, диспуты, беседы о гуманизме и нравственности; часы и уроки раздумий о милосердии и доброте, проведение тестирования и диагностики воспитанности;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диспуты: «Говорят, о любви все сказано», «Чью старость ты утешил?», «О красоте, моде и хорошем вкусе»;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вечера, праздники, диско</w:t>
      </w:r>
      <w:r w:rsidR="00B8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вечера: «Чтобы радость людям дарить, надо добрым и вежливым быть», «Что в имени твоем», «Бабушки и внуч</w:t>
      </w:r>
      <w:r w:rsidR="00B84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ки», «Согрей теплом души своей»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профилактике асоциальных явлений в подростковой среде;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развитию толерантности, преодолению ксенофобии (школьные гражданские форумы по проблемам толерантности);</w:t>
      </w:r>
    </w:p>
    <w:p w:rsid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работников правоохранительных органов, общественности к организации мероприятий;</w:t>
      </w:r>
    </w:p>
    <w:p w:rsidR="00B84C9D" w:rsidRDefault="00B84C9D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9D" w:rsidRPr="00141541" w:rsidRDefault="00B84C9D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воспитание гражданственности, патриотизма: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гражданского и патриотиче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сознания детей и молодежи, 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социальных проектов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патриотической песни,  конкурсы творческих работ детей и др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военно-патриотическому воспитанию; физическое и психологическое развитие будущих воинов; развитие интереса юношей к военной профессии, военной технике, военно-прикладным видам спорта; стимулирование их участия в спартакиадах по военно-прикладным видам спорта, военно-патриотических играх</w:t>
      </w: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созданию патриотических объединения школьников, поисковых клубов, школьных музеев как центров патриотического воспитания;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торжественных мероприятий с активным использованием государственной символики, возрождение традиций, гражданских и патриотических ритуалов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богатствам российской культуры;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акций «Земля – мой дом», «Забота», «Деревенька моя»;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клуба «Патриот»;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вечеров «Знай свое Отечество», «Родина в стихах русских поэ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тов», «Стоки опаленные войной»;</w:t>
      </w:r>
    </w:p>
    <w:p w:rsidR="00141541" w:rsidRPr="00141541" w:rsidRDefault="00A60AD8" w:rsidP="00141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1541"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военно-спортивных праздников: «А ну-ка, парни», «Когда поют солдаты»;</w:t>
      </w:r>
    </w:p>
    <w:p w:rsidR="00A60AD8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шефство над домами участников Великой Отечественной войны, уход за могилами погибших воинов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участниками ВОВ, офицерами и военнослужащими Российской армии, курсантами военных институтов и училищ, уроки мужества «Бессмертен твой подвиг, мой город родной»;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игр, конкурсов, олимпиад, диспутов «Орден в доме твоем», «Мы – россияне», фольклорный праздник «Масленица», «Завалинка»,  «Рождественский вечер», </w:t>
      </w:r>
      <w:r w:rsidR="00A6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воспитание основ экономической культуры и культуры труда: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беседы, встречи, экскурсии по проблемам «Основы экономических знаний», «Культура труда», </w:t>
      </w:r>
      <w:proofErr w:type="spell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встречи с представителями различных профессий, экскурсии на предприятия, в учреждения, общественно полезная трудовая деятельность, формы самообслуживания, трудовые десанты, работа в лагерях труда и отдыха, шефская деятельность, вечера встреч с интересными людьми, выставки, ярмарки-продажи поделок, сувениров;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экологическое воспитание: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КТД «Экологический марафон», праздники, игры, конкурсы «Экологическая биржа», биологический, зоологический КВН, «Осенний лабиринт», экологическая игра «Лесной детектив», урок доброты «Мы в ответе за тех, кого приручаем», конкурс «Сберечь себя для России – и Россию для себя», праздник урожая «Осень-дарительница»;</w:t>
      </w:r>
      <w:proofErr w:type="gramEnd"/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викторина «Экологический бумеранг»;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санитарно-гигиенические и оздоровительные занятия;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выездные мероприятия, </w:t>
      </w:r>
    </w:p>
    <w:p w:rsidR="001D32AF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акции, движения, операции: «Зеленые острова», «Марш парков», «Живи, родник», «Вторая жизнь пластиковой бутылки», «Зеленый наряд моего класса»</w:t>
      </w:r>
      <w:r w:rsidR="001D32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физическое воспитание: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спортивные соревнования, дни здоровья, праздники спорта, урок здоровья, медицинский лекторий «Даем бой курению», «Вредные привычки и как от них избавиться», «Вредным привычкам </w:t>
      </w:r>
      <w:proofErr w:type="gramStart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НЕТ», выставка плакатов, рисунков и запрещающих знаков;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фильмов «Подросток и алкоголь», «Подросток и курение», «Сеть», «Каждый рассвет – он единственный»;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военно-спортивные праздники;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туристические походы; спортивные и военно-спортивные праздники, «А ну-</w:t>
      </w:r>
      <w:r w:rsidR="00AA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парни!», «Браво, мальчишки»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туристические слеты, соревнования, игры;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викторина «Красный. Желтый. Зеленый;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викторина «Огонь – друг, огонь – враг»;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совместной деятельности с учреждениями здравоохранения, привлечение медперсонала к организации мероприятий;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семейное воспитание: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родительская неделя (изучение семьи и ее родословной);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спортивные мероприятия (</w:t>
      </w:r>
      <w:r w:rsidR="00AA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– родители);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мероприятия художественного плана (</w:t>
      </w:r>
      <w:r w:rsidR="00AA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– родители);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часы, литературные беседы по темам: дружба, любовь, товарищество, семья;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сочинений «Я боготворю своего отца», «О матери можно говорить бесконечно» </w:t>
      </w:r>
      <w:r w:rsidR="00AA6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лекторий;</w:t>
      </w:r>
    </w:p>
    <w:p w:rsidR="00141541" w:rsidRPr="00141541" w:rsidRDefault="00141541" w:rsidP="0014154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открытых дверей.</w:t>
      </w:r>
    </w:p>
    <w:p w:rsidR="00141541" w:rsidRPr="00141541" w:rsidRDefault="00141541" w:rsidP="00141541">
      <w:pPr>
        <w:spacing w:after="0"/>
        <w:rPr>
          <w:sz w:val="28"/>
          <w:szCs w:val="28"/>
        </w:rPr>
      </w:pPr>
    </w:p>
    <w:sectPr w:rsidR="00141541" w:rsidRPr="00141541" w:rsidSect="001415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41"/>
    <w:rsid w:val="00141541"/>
    <w:rsid w:val="001D32AF"/>
    <w:rsid w:val="001E73B6"/>
    <w:rsid w:val="00785694"/>
    <w:rsid w:val="00A473CE"/>
    <w:rsid w:val="00A60AD8"/>
    <w:rsid w:val="00AA6C1B"/>
    <w:rsid w:val="00B8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1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cp:lastPrinted>2016-01-15T12:18:00Z</cp:lastPrinted>
  <dcterms:created xsi:type="dcterms:W3CDTF">2016-01-15T11:36:00Z</dcterms:created>
  <dcterms:modified xsi:type="dcterms:W3CDTF">2016-01-15T12:19:00Z</dcterms:modified>
</cp:coreProperties>
</file>